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3915d8k.htm"/>
      <w:bookmarkStart w:id="1" w:name="ksd839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86480" cy="11341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6480" cy="1134110"/>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WESTERN DIGITAL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33-0956711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5601 Great Oaks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Jose,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(408) 717-6000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160"/>
        <w:gridCol w:w="60"/>
        <w:gridCol w:w="740"/>
        <w:gridCol w:w="60"/>
        <w:gridCol w:w="305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WDC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center"/>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11, 2026, Western Digital Corporation (the “Company”) entered into separate, privately negotiated exchange agreements (the “Exchange Agreements”) with certain institutional investors, pursuant to which the Company agreed to exchange an aggregate of 1,038,681 shares of common stock of Sandisk Corporation (the “Sandisk Stock”) held by it for a number of shares of the Company’s common stock held by such investors (the “Exchange WDC Shares,” and such transactions, the “Exchange Transactions”). The number of Exchange WDC Shares will be determined by the volume-weighted average prices of Sandisk Stock and the Company’s common stock over a three-day measurement period on June 16-18, 2026. These Exchange Transactions are expected to close on June 22, 2026, subject to satisfaction of customary closing conditions.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SIGNATURE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459" w:type="dxa"/>
        <w:jc w:val="left"/>
        <w:tblInd w:w="0" w:type="dxa"/>
        <w:tblLayout w:type="fixed"/>
        <w:tblCellMar>
          <w:top w:w="0" w:type="dxa"/>
          <w:left w:w="0" w:type="dxa"/>
          <w:bottom w:w="0" w:type="dxa"/>
          <w:right w:w="0" w:type="dxa"/>
        </w:tblCellMar>
      </w:tblPr>
      <w:tblGrid>
        <w:gridCol w:w="38"/>
        <w:gridCol w:w="60"/>
        <w:gridCol w:w="23"/>
        <w:gridCol w:w="60"/>
        <w:gridCol w:w="725"/>
        <w:gridCol w:w="66"/>
        <w:gridCol w:w="348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283"/>
              <w:jc w:val="left"/>
              <w:rPr>
                <w:b/>
              </w:rPr>
            </w:pPr>
            <w:r>
              <w:rPr>
                <w:b/>
              </w:rPr>
              <w:t>WESTERN DIGITAL CORPORATION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(Registrant)</w:t>
            </w:r>
          </w:p>
        </w:tc>
      </w:tr>
      <w:tr>
        <w:trPr/>
        <w:tc>
          <w:tcPr>
            <w:tcW w:w="4459" w:type="dxa"/>
            <w:gridSpan w:val="7"/>
            <w:tcBorders/>
            <w:vAlign w:val="center"/>
          </w:tcPr>
          <w:p>
            <w:pPr>
              <w:pStyle w:val="TableContents"/>
              <w:bidi w:val="0"/>
              <w:spacing w:before="0" w:after="283"/>
              <w:jc w:val="left"/>
              <w:rPr/>
            </w:pPr>
            <w:r>
              <w:rPr/>
              <w:t>Date: June 11,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By:</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Name: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283"/>
              <w:jc w:val="left"/>
              <w:rPr/>
            </w:pPr>
            <w:r>
              <w:rPr/>
              <w:t>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Title: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w:t>
            </w:r>
          </w:p>
          <w:p>
            <w:pPr>
              <w:pStyle w:val="TableContents"/>
              <w:bidi w:val="0"/>
              <w:spacing w:before="0" w:after="20"/>
              <w:jc w:val="left"/>
              <w:rPr>
                <w:rFonts w:ascii="Times New Roman" w:hAnsi="Times New Roman"/>
                <w:sz w:val="20"/>
              </w:rPr>
            </w:pPr>
            <w:r>
              <w:rPr>
                <w:rFonts w:ascii="Times New Roman" w:hAnsi="Times New Roman"/>
                <w:sz w:val="20"/>
              </w:rPr>
              <w:t>Officer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Words>
  <Characters>2784</Characters>
  <CharactersWithSpaces>3268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