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53351d8k.htm"/>
      <w:bookmarkStart w:id="1" w:name="ksd353351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May 5,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pPr>
      <w:r>
        <w:rPr/>
        <w:drawing>
          <wp:inline distT="0" distB="0" distL="0" distR="0">
            <wp:extent cx="32956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95650" cy="1104900"/>
                    </a:xfrm>
                    <a:prstGeom prst="rect">
                      <a:avLst/>
                    </a:prstGeom>
                  </pic:spPr>
                </pic:pic>
              </a:graphicData>
            </a:graphic>
          </wp:inline>
        </w:drawing>
      </w:r>
    </w:p>
    <w:p>
      <w:pPr>
        <w:pStyle w:val="TextBody"/>
        <w:spacing w:before="120" w:after="0"/>
        <w:jc w:val="center"/>
        <w:rPr>
          <w:rFonts w:ascii="Times New Roman" w:hAnsi="Times New Roman"/>
          <w:b/>
          <w:sz w:val="48"/>
        </w:rPr>
      </w:pPr>
      <w:r>
        <w:rPr>
          <w:rFonts w:ascii="Times New Roman" w:hAnsi="Times New Roman"/>
          <w:b/>
          <w:sz w:val="48"/>
        </w:rPr>
        <w:t xml:space="preserve">WESTERN DIGITAL CORPORATION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001-08703</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33-0956711</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4070"/>
        <w:gridCol w:w="60"/>
        <w:gridCol w:w="1145"/>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5601 Great Oaks Parkway</w:t>
            </w:r>
          </w:p>
          <w:p>
            <w:pPr>
              <w:pStyle w:val="TableContents"/>
              <w:spacing w:before="0" w:after="20"/>
              <w:jc w:val="center"/>
              <w:rPr>
                <w:rFonts w:ascii="Times New Roman" w:hAnsi="Times New Roman"/>
                <w:b/>
                <w:sz w:val="20"/>
              </w:rPr>
            </w:pPr>
            <w:r>
              <w:rPr>
                <w:rFonts w:ascii="Times New Roman" w:hAnsi="Times New Roman"/>
                <w:b/>
                <w:sz w:val="20"/>
              </w:rPr>
              <w:t>San Jose, California</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95119</w:t>
            </w:r>
          </w:p>
        </w:tc>
      </w:tr>
      <w:tr>
        <w:trPr/>
        <w:tc>
          <w:tcPr>
            <w:tcW w:w="407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(408) 717-6000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455" w:type="dxa"/>
        <w:jc w:val="left"/>
        <w:tblInd w:w="0" w:type="dxa"/>
        <w:tblCellMar>
          <w:top w:w="0" w:type="dxa"/>
          <w:left w:w="0" w:type="dxa"/>
          <w:bottom w:w="0" w:type="dxa"/>
          <w:right w:w="0" w:type="dxa"/>
        </w:tblCellMar>
      </w:tblPr>
      <w:tblGrid>
        <w:gridCol w:w="4040"/>
        <w:gridCol w:w="60"/>
        <w:gridCol w:w="740"/>
        <w:gridCol w:w="60"/>
        <w:gridCol w:w="2555"/>
      </w:tblGrid>
      <w:tr>
        <w:trPr/>
        <w:tc>
          <w:tcPr>
            <w:tcW w:w="4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40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255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040" w:type="dxa"/>
            <w:tcBorders/>
            <w:shd w:fill="auto" w:val="clear"/>
            <w:vAlign w:val="center"/>
          </w:tcPr>
          <w:p>
            <w:pPr>
              <w:pStyle w:val="TableContents"/>
              <w:spacing w:before="0" w:after="283"/>
              <w:jc w:val="center"/>
              <w:rPr/>
            </w:pPr>
            <w:r>
              <w:rPr/>
              <w:t>Common Stock, $.01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WDC</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p>
            <w:pPr>
              <w:pStyle w:val="TableContents"/>
              <w:spacing w:before="0" w:after="20"/>
              <w:jc w:val="center"/>
              <w:rPr>
                <w:rFonts w:ascii="Times New Roman" w:hAnsi="Times New Roman"/>
                <w:sz w:val="20"/>
              </w:rPr>
            </w:pPr>
            <w:r>
              <w:rPr>
                <w:rFonts w:ascii="Times New Roman" w:hAnsi="Times New Roman"/>
                <w:sz w:val="20"/>
              </w:rPr>
              <w:t>(Nasdaq Global Select Market)</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right"/>
        <w:rPr>
          <w:rFonts w:ascii="Times New Roman" w:hAnsi="Times New Roman"/>
          <w:sz w:val="20"/>
        </w:rPr>
      </w:pPr>
      <w:r>
        <w:rPr>
          <w:rFonts w:ascii="Times New Roman" w:hAnsi="Times New Roman"/>
          <w:sz w:val="20"/>
        </w:rPr>
        <w:t>Emerging growth company  ☐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2215" w:type="dxa"/>
        <w:jc w:val="left"/>
        <w:tblInd w:w="0" w:type="dxa"/>
        <w:tblCellMar>
          <w:top w:w="0" w:type="dxa"/>
          <w:left w:w="0" w:type="dxa"/>
          <w:bottom w:w="0" w:type="dxa"/>
          <w:right w:w="0" w:type="dxa"/>
        </w:tblCellMar>
      </w:tblPr>
      <w:tblGrid>
        <w:gridCol w:w="980"/>
        <w:gridCol w:w="1235"/>
      </w:tblGrid>
      <w:tr>
        <w:trPr/>
        <w:tc>
          <w:tcPr>
            <w:tcW w:w="980" w:type="dxa"/>
            <w:tcBorders/>
            <w:shd w:fill="auto" w:val="clear"/>
            <w:vAlign w:val="center"/>
          </w:tcPr>
          <w:p>
            <w:pPr>
              <w:pStyle w:val="TableContents"/>
              <w:spacing w:before="0" w:after="283"/>
              <w:jc w:val="left"/>
              <w:rPr>
                <w:b/>
              </w:rPr>
            </w:pPr>
            <w:r>
              <w:rPr>
                <w:b/>
              </w:rPr>
              <w:t>Item 8.01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On May 5, 2023, Western Digital Corporation (“Company”) issued a press release regarding an update on a network security incident involving Company systems. A copy of the press release is attached hereto as Exhibit 99.1.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980"/>
        <w:gridCol w:w="3005"/>
      </w:tblGrid>
      <w:tr>
        <w:trPr/>
        <w:tc>
          <w:tcPr>
            <w:tcW w:w="98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The following exhibits are filed as a part of this report.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0"/>
        <w:gridCol w:w="120"/>
        <w:gridCol w:w="9525"/>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spacing w:before="0" w:after="20"/>
              <w:jc w:val="center"/>
              <w:rPr>
                <w:rFonts w:ascii="Times New Roman" w:hAnsi="Times New Roman"/>
                <w:b/>
                <w:sz w:val="16"/>
              </w:rPr>
            </w:pPr>
            <w:r>
              <w:rPr>
                <w:rFonts w:ascii="Times New Roman" w:hAnsi="Times New Roman"/>
                <w:b/>
                <w:sz w:val="16"/>
              </w:rPr>
              <w:t>No.</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b/>
              </w:rPr>
            </w:pPr>
            <w:r>
              <w:rPr>
                <w:b/>
              </w:rPr>
              <w:t>Description</w:t>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w:anchor="d353351dex991.htm">
              <w:r>
                <w:rPr>
                  <w:rStyle w:val="InternetLink"/>
                </w:rPr>
                <w:t xml:space="preserve">Press Release issued by Western Digital Corporation, dated May 5, 2023 regarding an update on a network security incident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r>
              <w:rPr/>
              <w:t>Cover Page Interactive Data File (embedded with the Inline XBRL document)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6150" w:type="dxa"/>
        <w:jc w:val="left"/>
        <w:tblInd w:w="0" w:type="dxa"/>
        <w:tblCellMar>
          <w:top w:w="0" w:type="dxa"/>
          <w:left w:w="0" w:type="dxa"/>
          <w:bottom w:w="0" w:type="dxa"/>
          <w:right w:w="0" w:type="dxa"/>
        </w:tblCellMar>
      </w:tblPr>
      <w:tblGrid>
        <w:gridCol w:w="1820"/>
        <w:gridCol w:w="60"/>
        <w:gridCol w:w="60"/>
        <w:gridCol w:w="60"/>
        <w:gridCol w:w="365"/>
        <w:gridCol w:w="60"/>
        <w:gridCol w:w="3725"/>
      </w:tblGrid>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jc w:val="center"/>
              <w:rPr>
                <w:b/>
              </w:rPr>
            </w:pPr>
            <w:r>
              <w:rPr>
                <w:b/>
              </w:rPr>
              <w:t>Western Digital Corporation</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jc w:val="center"/>
              <w:rPr>
                <w:i/>
              </w:rPr>
            </w:pPr>
            <w:r>
              <w:rPr>
                <w:i/>
              </w:rPr>
              <w:t>(Registrant)</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3785" w:type="dxa"/>
            <w:gridSpan w:val="2"/>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pBdr>
                <w:bottom w:val="single" w:sz="2" w:space="1" w:color="000000"/>
              </w:pBdr>
              <w:spacing w:before="0" w:after="20"/>
              <w:jc w:val="center"/>
              <w:rPr>
                <w:rFonts w:ascii="Times New Roman" w:hAnsi="Times New Roman"/>
                <w:i/>
                <w:sz w:val="20"/>
              </w:rPr>
            </w:pPr>
            <w:r>
              <w:rPr>
                <w:rFonts w:ascii="Times New Roman" w:hAnsi="Times New Roman"/>
                <w:i/>
                <w:sz w:val="20"/>
              </w:rPr>
              <w:t>/s/ Michael C. Ray</w:t>
            </w:r>
          </w:p>
        </w:tc>
      </w:tr>
      <w:tr>
        <w:trPr/>
        <w:tc>
          <w:tcPr>
            <w:tcW w:w="1820" w:type="dxa"/>
            <w:tcBorders/>
            <w:shd w:fill="auto" w:val="clear"/>
            <w:vAlign w:val="center"/>
          </w:tcPr>
          <w:p>
            <w:pPr>
              <w:pStyle w:val="TableContents"/>
              <w:spacing w:before="0" w:after="283"/>
              <w:rPr/>
            </w:pPr>
            <w:r>
              <w:rPr/>
              <w:t>Date: May 5,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jc w:val="center"/>
              <w:rPr/>
            </w:pPr>
            <w:r>
              <w:rPr/>
              <w:t>Michael C. Ray</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Executive Vice President, Chief Legal Officer</w:t>
            </w:r>
          </w:p>
          <w:p>
            <w:pPr>
              <w:pStyle w:val="TableContents"/>
              <w:spacing w:before="0" w:after="20"/>
              <w:jc w:val="center"/>
              <w:rPr>
                <w:rFonts w:ascii="Times New Roman" w:hAnsi="Times New Roman"/>
                <w:sz w:val="20"/>
              </w:rPr>
            </w:pPr>
            <w:r>
              <w:rPr>
                <w:rFonts w:ascii="Times New Roman" w:hAnsi="Times New Roman"/>
                <w:sz w:val="20"/>
              </w:rPr>
              <w:t>and Secretary</w:t>
            </w:r>
          </w:p>
        </w:tc>
      </w:tr>
    </w:tbl>
    <w:p>
      <w:pPr>
        <w:pStyle w:val="TextBody"/>
        <w:spacing w:before="0" w:after="0"/>
        <w:jc w:val="right"/>
        <w:rPr>
          <w:rFonts w:ascii="Times New Roman" w:hAnsi="Times New Roman"/>
          <w:b/>
          <w:sz w:val="20"/>
        </w:rPr>
      </w:pPr>
      <w:r>
        <w:br w:type="page"/>
      </w:r>
      <w:bookmarkStart w:id="2" w:name="d353351dex991.htm"/>
      <w:bookmarkStart w:id="3" w:name="ksd353351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Western Digital Provides Update on Network Security Incident </w:t>
      </w:r>
    </w:p>
    <w:p>
      <w:pPr>
        <w:pStyle w:val="TextBody"/>
        <w:spacing w:before="240" w:after="0"/>
        <w:jc w:val="left"/>
        <w:rPr>
          <w:rFonts w:ascii="Times New Roman" w:hAnsi="Times New Roman"/>
          <w:sz w:val="20"/>
        </w:rPr>
      </w:pPr>
      <w:r>
        <w:rPr>
          <w:rFonts w:ascii="Times New Roman" w:hAnsi="Times New Roman"/>
          <w:b/>
          <w:sz w:val="20"/>
        </w:rPr>
        <w:t>SAN JOSE, Calif.  May</w:t>
      </w:r>
      <w:r>
        <w:rPr>
          <w:rFonts w:ascii="Times New Roman" w:hAnsi="Times New Roman"/>
          <w:sz w:val="20"/>
        </w:rPr>
        <w:t> </w:t>
      </w:r>
      <w:r>
        <w:rPr>
          <w:rFonts w:ascii="Times New Roman" w:hAnsi="Times New Roman"/>
          <w:b/>
          <w:sz w:val="20"/>
        </w:rPr>
        <w:t>5, 2023</w:t>
      </w:r>
      <w:r>
        <w:rPr>
          <w:rFonts w:ascii="Times New Roman" w:hAnsi="Times New Roman"/>
          <w:sz w:val="20"/>
        </w:rPr>
        <w:t xml:space="preserve">  Western Digital Corp. (NASDAQ: WDC) today provided an update on a network security incident involving the Companys systems. </w:t>
      </w:r>
    </w:p>
    <w:p>
      <w:pPr>
        <w:pStyle w:val="TextBody"/>
        <w:spacing w:before="240" w:after="0"/>
        <w:jc w:val="left"/>
        <w:rPr>
          <w:rFonts w:ascii="Times New Roman" w:hAnsi="Times New Roman"/>
          <w:sz w:val="20"/>
        </w:rPr>
      </w:pPr>
      <w:r>
        <w:rPr>
          <w:rFonts w:ascii="Times New Roman" w:hAnsi="Times New Roman"/>
          <w:sz w:val="20"/>
        </w:rPr>
        <w:t>On March 26, 2023, we identified a network security incident where an unauthorized third party gained access to a number of the Companys systems.</w:t>
      </w:r>
    </w:p>
    <w:p>
      <w:pPr>
        <w:pStyle w:val="TextBody"/>
        <w:spacing w:before="240" w:after="0"/>
        <w:jc w:val="left"/>
        <w:rPr>
          <w:rFonts w:ascii="Times New Roman" w:hAnsi="Times New Roman"/>
          <w:sz w:val="20"/>
        </w:rPr>
      </w:pPr>
      <w:r>
        <w:rPr>
          <w:rFonts w:ascii="Times New Roman" w:hAnsi="Times New Roman"/>
          <w:sz w:val="20"/>
        </w:rPr>
        <w:t xml:space="preserve">On April 2, 2023, we disclosed that upon discovery of this incident, we implemented incident response efforts and initiated an investigation with the assistance of leading security industry experts. This investigation is underway and includes analysis to understand the nature and scope of data obtained by the unauthorized party. </w:t>
      </w:r>
    </w:p>
    <w:p>
      <w:pPr>
        <w:pStyle w:val="TextBody"/>
        <w:spacing w:before="240" w:after="0"/>
        <w:jc w:val="left"/>
        <w:rPr>
          <w:rFonts w:ascii="Times New Roman" w:hAnsi="Times New Roman"/>
          <w:sz w:val="20"/>
        </w:rPr>
      </w:pPr>
      <w:r>
        <w:rPr>
          <w:rFonts w:ascii="Times New Roman" w:hAnsi="Times New Roman"/>
          <w:sz w:val="20"/>
        </w:rPr>
        <w:t xml:space="preserve">As a precautionary measure to secure our business operations, the Company proactively disconnected our systems and services from the public Internet. We are progressing through our restoration process and the majority of our impacted systems and services are now operational. Our factories are and have been operational throughout this incident and we are shipping products to meet our customers needs. While initially impacted by our proactive measures, as of April 13, 2023, My Cloud service was restored. Account access to Western Digitals online store also was impacted and is expected to be restored the week of May 15, 2023. </w:t>
      </w:r>
    </w:p>
    <w:p>
      <w:pPr>
        <w:pStyle w:val="TextBody"/>
        <w:spacing w:before="240" w:after="0"/>
        <w:jc w:val="left"/>
        <w:rPr>
          <w:rFonts w:ascii="Times New Roman" w:hAnsi="Times New Roman"/>
          <w:sz w:val="20"/>
        </w:rPr>
      </w:pPr>
      <w:r>
        <w:rPr>
          <w:rFonts w:ascii="Times New Roman" w:hAnsi="Times New Roman"/>
          <w:sz w:val="20"/>
        </w:rPr>
        <w:t xml:space="preserve">In collaboration with outside forensic experts, we confirmed that an unauthorized party obtained a copy of a Western Digital database used for our online store that contained some personal information of our online store customers. This information included customer names, billing and shipping addresses, email addresses and telephone numbers. In addition, the database contained, in encrypted format, hashed and salted passwords and partial credit card numbers. We will communicate directly with impacted customers. </w:t>
      </w:r>
    </w:p>
    <w:p>
      <w:pPr>
        <w:pStyle w:val="TextBody"/>
        <w:spacing w:before="240" w:after="0"/>
        <w:jc w:val="left"/>
        <w:rPr>
          <w:rFonts w:ascii="Times New Roman" w:hAnsi="Times New Roman"/>
          <w:sz w:val="20"/>
        </w:rPr>
      </w:pPr>
      <w:r>
        <w:rPr>
          <w:rFonts w:ascii="Times New Roman" w:hAnsi="Times New Roman"/>
          <w:sz w:val="20"/>
        </w:rPr>
        <w:t xml:space="preserve">We are aware that other alleged Western Digital information has been made public. We are investigating the validity of this data and will continue reporting our findings as appropriate. </w:t>
      </w:r>
    </w:p>
    <w:p>
      <w:pPr>
        <w:pStyle w:val="TextBody"/>
        <w:spacing w:before="240" w:after="0"/>
        <w:jc w:val="left"/>
        <w:rPr>
          <w:rFonts w:ascii="Times New Roman" w:hAnsi="Times New Roman"/>
          <w:sz w:val="20"/>
        </w:rPr>
      </w:pPr>
      <w:r>
        <w:rPr>
          <w:rFonts w:ascii="Times New Roman" w:hAnsi="Times New Roman"/>
          <w:sz w:val="20"/>
        </w:rPr>
        <w:t xml:space="preserve">Regarding reports of the potential to fraudulently use digital signing technology allegedly attributed to Western Digital in consumer products, we can confirm that we have control over our digital certificate infrastructure. In the event we need to take precautionary measures to protect customers, we are equipped to revoke certificates as needed. Wed like to remind consumers to always use caution when downloading applications from non-reputable sources on the Internet.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federal securities laws, including statements regarding the network security incident, our related responsive actions and communications, the restoration of our systems and services and our ability to implement additional precautionary measures. The forward-looking statements contained in this press release are based on managements current expectations and are subject to risks and uncertainties that could cause actual results to differ materially from those expressed or implied in the forward-looking statements, including: additional information regarding the extent of the network security incident that we may uncover during our ongoing investigation, our ability to fully assess and remedy the security incident, and the possibility of additional disruption to our Companys business operations caused by the security incident. Additional risks and uncertainties that may cause actual results to differ materially include the risks and uncertainties listed in the Companys filings with the Securities and Exchange Commission (the SEC), including the Companys Form 10-K filed with the SEC on August 25, 2022, to which your attention is directed. You should not place undue reliance on these forward-looking statements, which speak only as of the date hereof, and the Company undertakes no obligation to update or revise the forward-looking statements to reflect new information or events, except as required by law. </w:t>
      </w:r>
    </w:p>
    <w:p>
      <w:pPr>
        <w:pStyle w:val="TextBody"/>
        <w:spacing w:before="360" w:after="0"/>
        <w:jc w:val="left"/>
        <w:rPr>
          <w:rFonts w:ascii="Times New Roman" w:hAnsi="Times New Roman"/>
          <w:b/>
          <w:sz w:val="20"/>
        </w:rPr>
      </w:pPr>
      <w:r>
        <w:rPr>
          <w:rFonts w:ascii="Times New Roman" w:hAnsi="Times New Roman"/>
          <w:b/>
          <w:sz w:val="20"/>
        </w:rPr>
        <w:t xml:space="preserve">About Western Digital </w:t>
      </w:r>
    </w:p>
    <w:p>
      <w:pPr>
        <w:pStyle w:val="TextBody"/>
        <w:spacing w:before="120" w:after="0"/>
        <w:jc w:val="left"/>
        <w:rPr>
          <w:rFonts w:ascii="Times New Roman" w:hAnsi="Times New Roman"/>
          <w:sz w:val="20"/>
        </w:rPr>
      </w:pPr>
      <w:r>
        <w:rPr>
          <w:rFonts w:ascii="Times New Roman" w:hAnsi="Times New Roman"/>
          <w:sz w:val="20"/>
        </w:rPr>
        <w:t xml:space="preserve">Western Digital is on a mission to unlock the potential of data by harnessing the possibility to use it. With Flash and HDD franchises, underpinned by advancements in memory technologies, we create breakthrough innovations and powerful data storage solutions that enable the world to actualize its aspirations. Core to our values, we recognize the urgency to combat climate change and have committed to ambitious carbon reduction goals approved by the Science Based Targets initiative. Learn more about Western Digital and the Western Digital®, SanDisk® and WD® brands at www.westerndigital.com. </w:t>
      </w:r>
    </w:p>
    <w:p>
      <w:pPr>
        <w:pStyle w:val="TextBody"/>
        <w:spacing w:before="240" w:after="0"/>
        <w:jc w:val="left"/>
        <w:rPr>
          <w:rFonts w:ascii="Times New Roman" w:hAnsi="Times New Roman"/>
          <w:sz w:val="20"/>
        </w:rPr>
      </w:pPr>
      <w:r>
        <w:rPr>
          <w:rFonts w:ascii="Times New Roman" w:hAnsi="Times New Roman"/>
          <w:sz w:val="20"/>
        </w:rPr>
        <w:t xml:space="preserve">© 2023 Western Digital Corporation or its affiliates. All rights reserved. </w:t>
      </w:r>
    </w:p>
    <w:p>
      <w:pPr>
        <w:pStyle w:val="TextBody"/>
        <w:spacing w:before="240" w:after="0"/>
        <w:jc w:val="left"/>
        <w:rPr>
          <w:rFonts w:ascii="Times New Roman" w:hAnsi="Times New Roman"/>
          <w:sz w:val="20"/>
        </w:rPr>
      </w:pPr>
      <w:r>
        <w:rPr>
          <w:rFonts w:ascii="Times New Roman" w:hAnsi="Times New Roman"/>
          <w:sz w:val="20"/>
        </w:rPr>
        <w:t xml:space="preserve">Western Digital Corp. </w:t>
      </w:r>
    </w:p>
    <w:p>
      <w:pPr>
        <w:pStyle w:val="TextBody"/>
        <w:spacing w:before="360" w:after="0"/>
        <w:jc w:val="left"/>
        <w:rPr>
          <w:rFonts w:ascii="Times New Roman" w:hAnsi="Times New Roman"/>
          <w:b/>
          <w:sz w:val="20"/>
        </w:rPr>
      </w:pPr>
      <w:r>
        <w:rPr>
          <w:rFonts w:ascii="Times New Roman" w:hAnsi="Times New Roman"/>
          <w:b/>
          <w:sz w:val="20"/>
        </w:rPr>
        <w:t xml:space="preserve">Investor Contact: </w:t>
      </w:r>
    </w:p>
    <w:p>
      <w:pPr>
        <w:pStyle w:val="TextBody"/>
        <w:spacing w:before="0" w:after="0"/>
        <w:jc w:val="left"/>
        <w:rPr>
          <w:rFonts w:ascii="Times New Roman" w:hAnsi="Times New Roman"/>
          <w:sz w:val="20"/>
        </w:rPr>
      </w:pPr>
      <w:r>
        <w:rPr>
          <w:rFonts w:ascii="Times New Roman" w:hAnsi="Times New Roman"/>
          <w:sz w:val="20"/>
        </w:rPr>
        <w:t xml:space="preserve">T. Peter Andrew </w:t>
      </w:r>
    </w:p>
    <w:p>
      <w:pPr>
        <w:pStyle w:val="TextBody"/>
        <w:spacing w:before="0" w:after="0"/>
        <w:jc w:val="left"/>
        <w:rPr>
          <w:rFonts w:ascii="Times New Roman" w:hAnsi="Times New Roman"/>
          <w:sz w:val="20"/>
        </w:rPr>
      </w:pPr>
      <w:r>
        <w:rPr>
          <w:rFonts w:ascii="Times New Roman" w:hAnsi="Times New Roman"/>
          <w:sz w:val="20"/>
        </w:rPr>
        <w:t xml:space="preserve">949.672.9655 </w:t>
      </w:r>
    </w:p>
    <w:p>
      <w:pPr>
        <w:pStyle w:val="TextBody"/>
        <w:spacing w:before="0" w:after="0"/>
        <w:jc w:val="left"/>
        <w:rPr>
          <w:rFonts w:ascii="Times New Roman" w:hAnsi="Times New Roman"/>
          <w:sz w:val="20"/>
          <w:u w:val="single"/>
        </w:rPr>
      </w:pPr>
      <w:r>
        <w:rPr>
          <w:rFonts w:ascii="Times New Roman" w:hAnsi="Times New Roman"/>
          <w:sz w:val="20"/>
          <w:u w:val="single"/>
        </w:rPr>
        <w:t xml:space="preserve">peter.andrew@wdc.com </w:t>
      </w:r>
    </w:p>
    <w:p>
      <w:pPr>
        <w:pStyle w:val="TextBody"/>
        <w:spacing w:before="0" w:after="0"/>
        <w:jc w:val="left"/>
        <w:rPr>
          <w:rFonts w:ascii="Times New Roman" w:hAnsi="Times New Roman"/>
          <w:sz w:val="20"/>
          <w:u w:val="single"/>
        </w:rPr>
      </w:pPr>
      <w:r>
        <w:rPr>
          <w:rFonts w:ascii="Times New Roman" w:hAnsi="Times New Roman"/>
          <w:sz w:val="20"/>
          <w:u w:val="single"/>
        </w:rPr>
        <w:t xml:space="preserve">investor@wdc.com </w:t>
      </w:r>
    </w:p>
    <w:p>
      <w:pPr>
        <w:pStyle w:val="TextBody"/>
        <w:spacing w:before="360" w:after="0"/>
        <w:jc w:val="left"/>
        <w:rPr>
          <w:rFonts w:ascii="Times New Roman" w:hAnsi="Times New Roman"/>
          <w:b/>
          <w:sz w:val="20"/>
        </w:rPr>
      </w:pPr>
      <w:r>
        <w:rPr>
          <w:rFonts w:ascii="Times New Roman" w:hAnsi="Times New Roman"/>
          <w:b/>
          <w:sz w:val="20"/>
        </w:rPr>
        <w:t xml:space="preserve">Media Contact: </w:t>
      </w:r>
    </w:p>
    <w:p>
      <w:pPr>
        <w:pStyle w:val="TextBody"/>
        <w:spacing w:before="0" w:after="0"/>
        <w:jc w:val="left"/>
        <w:rPr>
          <w:rFonts w:ascii="Times New Roman" w:hAnsi="Times New Roman"/>
          <w:sz w:val="20"/>
        </w:rPr>
      </w:pPr>
      <w:r>
        <w:rPr>
          <w:rFonts w:ascii="Times New Roman" w:hAnsi="Times New Roman"/>
          <w:sz w:val="20"/>
        </w:rPr>
        <w:t xml:space="preserve">FGS Global </w:t>
      </w:r>
    </w:p>
    <w:p>
      <w:pPr>
        <w:pStyle w:val="TextBody"/>
        <w:spacing w:before="0" w:after="0"/>
        <w:jc w:val="left"/>
        <w:rPr>
          <w:rFonts w:ascii="Times New Roman" w:hAnsi="Times New Roman"/>
          <w:sz w:val="20"/>
          <w:u w:val="single"/>
        </w:rPr>
      </w:pPr>
      <w:r>
        <w:rPr>
          <w:rFonts w:ascii="Times New Roman" w:hAnsi="Times New Roman"/>
          <w:sz w:val="20"/>
          <w:u w:val="single"/>
        </w:rPr>
        <w:t xml:space="preserve">WesternDigital-SVC@SARDVERB.com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1197</Words>
  <CharactersWithSpaces>7924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