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CYNTHIA LOCK TREGILLIS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808</w:t>
            </w:r>
          </w:p>
        </w:tc>
        <w:tc>
          <w:tcPr>
            <w:tcW w:w="1381" w:type="dxa"/>
            <w:tcBorders/>
            <w:vAlign w:val="center"/>
          </w:tcPr>
          <w:p>
            <w:pPr>
              <w:pStyle w:val="TableContents"/>
              <w:bidi w:val="0"/>
              <w:spacing w:before="0" w:after="283"/>
              <w:jc w:val="left"/>
              <w:rPr/>
            </w:pPr>
            <w:r>
              <w:rPr/>
              <w:t>427941.04</w:t>
            </w:r>
          </w:p>
        </w:tc>
        <w:tc>
          <w:tcPr>
            <w:tcW w:w="1556" w:type="dxa"/>
            <w:tcBorders/>
            <w:vAlign w:val="center"/>
          </w:tcPr>
          <w:p>
            <w:pPr>
              <w:pStyle w:val="TableContents"/>
              <w:bidi w:val="0"/>
              <w:spacing w:before="0" w:after="283"/>
              <w:jc w:val="left"/>
              <w:rPr/>
            </w:pPr>
            <w:r>
              <w:rPr/>
              <w:t>344682131</w:t>
            </w:r>
          </w:p>
        </w:tc>
        <w:tc>
          <w:tcPr>
            <w:tcW w:w="1569" w:type="dxa"/>
            <w:tcBorders/>
            <w:vAlign w:val="center"/>
          </w:tcPr>
          <w:p>
            <w:pPr>
              <w:pStyle w:val="TableContents"/>
              <w:bidi w:val="0"/>
              <w:spacing w:before="0" w:after="283"/>
              <w:jc w:val="left"/>
              <w:rPr/>
            </w:pPr>
            <w:r>
              <w:rPr/>
              <w:t>07/21/2026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808</w:t>
            </w:r>
          </w:p>
        </w:tc>
        <w:tc>
          <w:tcPr>
            <w:tcW w:w="1069" w:type="dxa"/>
            <w:tcBorders/>
            <w:vAlign w:val="center"/>
          </w:tcPr>
          <w:p>
            <w:pPr>
              <w:pStyle w:val="TableContents"/>
              <w:bidi w:val="0"/>
              <w:spacing w:before="0" w:after="283"/>
              <w:jc w:val="left"/>
              <w:rPr/>
            </w:pPr>
            <w:r>
              <w:rPr/>
              <w:t>07/20/2026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432</w:t>
            </w:r>
          </w:p>
        </w:tc>
        <w:tc>
          <w:tcPr>
            <w:tcW w:w="1746" w:type="dxa"/>
            <w:tcBorders/>
            <w:vAlign w:val="center"/>
          </w:tcPr>
          <w:p>
            <w:pPr>
              <w:pStyle w:val="TableContents"/>
              <w:bidi w:val="0"/>
              <w:spacing w:before="0" w:after="283"/>
              <w:jc w:val="left"/>
              <w:rPr/>
            </w:pPr>
            <w:r>
              <w:rPr/>
              <w:t>235699.20</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05/27/2026</w:t>
            </w:r>
          </w:p>
        </w:tc>
        <w:tc>
          <w:tcPr>
            <w:tcW w:w="1550" w:type="dxa"/>
            <w:tcBorders/>
            <w:vAlign w:val="center"/>
          </w:tcPr>
          <w:p>
            <w:pPr>
              <w:pStyle w:val="TableContents"/>
              <w:bidi w:val="0"/>
              <w:spacing w:before="0" w:after="283"/>
              <w:jc w:val="left"/>
              <w:rPr/>
            </w:pPr>
            <w:r>
              <w:rPr/>
              <w:t>214</w:t>
            </w:r>
          </w:p>
        </w:tc>
        <w:tc>
          <w:tcPr>
            <w:tcW w:w="1746" w:type="dxa"/>
            <w:tcBorders/>
            <w:vAlign w:val="center"/>
          </w:tcPr>
          <w:p>
            <w:pPr>
              <w:pStyle w:val="TableContents"/>
              <w:bidi w:val="0"/>
              <w:spacing w:before="0" w:after="283"/>
              <w:jc w:val="left"/>
              <w:rPr/>
            </w:pPr>
            <w:r>
              <w:rPr/>
              <w:t>115480.82</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05/22/2026</w:t>
            </w:r>
          </w:p>
        </w:tc>
        <w:tc>
          <w:tcPr>
            <w:tcW w:w="1550" w:type="dxa"/>
            <w:tcBorders/>
            <w:vAlign w:val="center"/>
          </w:tcPr>
          <w:p>
            <w:pPr>
              <w:pStyle w:val="TableContents"/>
              <w:bidi w:val="0"/>
              <w:spacing w:before="0" w:after="283"/>
              <w:jc w:val="left"/>
              <w:rPr/>
            </w:pPr>
            <w:r>
              <w:rPr/>
              <w:t>308</w:t>
            </w:r>
          </w:p>
        </w:tc>
        <w:tc>
          <w:tcPr>
            <w:tcW w:w="1746" w:type="dxa"/>
            <w:tcBorders/>
            <w:vAlign w:val="center"/>
          </w:tcPr>
          <w:p>
            <w:pPr>
              <w:pStyle w:val="TableContents"/>
              <w:bidi w:val="0"/>
              <w:spacing w:before="0" w:after="283"/>
              <w:jc w:val="left"/>
              <w:rPr/>
            </w:pPr>
            <w:r>
              <w:rPr/>
              <w:t>150491.88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05/21/2026</w:t>
            </w:r>
          </w:p>
        </w:tc>
        <w:tc>
          <w:tcPr>
            <w:tcW w:w="1550" w:type="dxa"/>
            <w:tcBorders/>
            <w:vAlign w:val="center"/>
          </w:tcPr>
          <w:p>
            <w:pPr>
              <w:pStyle w:val="TableContents"/>
              <w:bidi w:val="0"/>
              <w:spacing w:before="0" w:after="283"/>
              <w:jc w:val="left"/>
              <w:rPr/>
            </w:pPr>
            <w:r>
              <w:rPr/>
              <w:t>106</w:t>
            </w:r>
          </w:p>
        </w:tc>
        <w:tc>
          <w:tcPr>
            <w:tcW w:w="1746" w:type="dxa"/>
            <w:tcBorders/>
            <w:vAlign w:val="center"/>
          </w:tcPr>
          <w:p>
            <w:pPr>
              <w:pStyle w:val="TableContents"/>
              <w:bidi w:val="0"/>
              <w:spacing w:before="0" w:after="283"/>
              <w:jc w:val="left"/>
              <w:rPr/>
            </w:pPr>
            <w:r>
              <w:rPr/>
              <w:t>48640.22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99"/>
        <w:gridCol w:w="3006"/>
      </w:tblGrid>
      <w:tr>
        <w:trPr/>
        <w:tc>
          <w:tcPr>
            <w:tcW w:w="7199" w:type="dxa"/>
            <w:tcBorders/>
            <w:vAlign w:val="center"/>
          </w:tcPr>
          <w:p>
            <w:pPr>
              <w:pStyle w:val="TableContents"/>
              <w:bidi w:val="0"/>
              <w:spacing w:before="0" w:after="283"/>
              <w:jc w:val="left"/>
              <w:rPr/>
            </w:pPr>
            <w:r>
              <w:rPr/>
              <w:t>Remarks</w:t>
            </w:r>
          </w:p>
        </w:tc>
        <w:tc>
          <w:tcPr>
            <w:tcW w:w="3006" w:type="dxa"/>
            <w:tcBorders/>
            <w:vAlign w:val="center"/>
          </w:tcPr>
          <w:p>
            <w:pPr>
              <w:pStyle w:val="TableContents"/>
              <w:bidi w:val="0"/>
              <w:spacing w:before="0" w:after="283"/>
              <w:jc w:val="left"/>
              <w:rPr>
                <w:sz w:val="4"/>
                <w:szCs w:val="4"/>
              </w:rPr>
            </w:pPr>
            <w:r>
              <w:rPr>
                <w:sz w:val="4"/>
                <w:szCs w:val="4"/>
              </w:rPr>
            </w:r>
          </w:p>
        </w:tc>
      </w:tr>
      <w:tr>
        <w:trPr/>
        <w:tc>
          <w:tcPr>
            <w:tcW w:w="7199" w:type="dxa"/>
            <w:tcBorders/>
            <w:vAlign w:val="center"/>
          </w:tcPr>
          <w:p>
            <w:pPr>
              <w:pStyle w:val="TableContents"/>
              <w:bidi w:val="0"/>
              <w:spacing w:before="0" w:after="283"/>
              <w:jc w:val="left"/>
              <w:rPr/>
            </w:pPr>
            <w:r>
              <w:rPr/>
              <w:t>Date of Notice</w:t>
            </w:r>
          </w:p>
        </w:tc>
        <w:tc>
          <w:tcPr>
            <w:tcW w:w="3006" w:type="dxa"/>
            <w:tcBorders/>
            <w:vAlign w:val="center"/>
          </w:tcPr>
          <w:p>
            <w:pPr>
              <w:pStyle w:val="TableContents"/>
              <w:bidi w:val="0"/>
              <w:spacing w:before="0" w:after="0"/>
              <w:jc w:val="left"/>
              <w:rPr/>
            </w:pPr>
            <w:r>
              <w:rPr/>
              <w:t>07/21/2026</w:t>
            </w:r>
          </w:p>
        </w:tc>
      </w:tr>
      <w:tr>
        <w:trPr/>
        <w:tc>
          <w:tcPr>
            <w:tcW w:w="7199" w:type="dxa"/>
            <w:tcBorders/>
            <w:vAlign w:val="center"/>
          </w:tcPr>
          <w:p>
            <w:pPr>
              <w:pStyle w:val="TableContents"/>
              <w:bidi w:val="0"/>
              <w:spacing w:before="0" w:after="283"/>
              <w:jc w:val="left"/>
              <w:rPr/>
            </w:pPr>
            <w:r>
              <w:rPr/>
              <w:t>Date of Plan Adoption or Giving of Instruction, If Relying on Rule 10b5-1</w:t>
            </w:r>
          </w:p>
        </w:tc>
        <w:tc>
          <w:tcPr>
            <w:tcW w:w="300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99" w:type="dxa"/>
            <w:tcBorders/>
            <w:vAlign w:val="center"/>
          </w:tcPr>
          <w:p>
            <w:pPr>
              <w:pStyle w:val="TableContents"/>
              <w:bidi w:val="0"/>
              <w:spacing w:before="0" w:after="283"/>
              <w:jc w:val="left"/>
              <w:rPr/>
            </w:pPr>
            <w:r>
              <w:rPr/>
              <w:t>Signature</w:t>
            </w:r>
          </w:p>
        </w:tc>
        <w:tc>
          <w:tcPr>
            <w:tcW w:w="3006" w:type="dxa"/>
            <w:tcBorders/>
            <w:vAlign w:val="center"/>
          </w:tcPr>
          <w:p>
            <w:pPr>
              <w:pStyle w:val="TableContents"/>
              <w:bidi w:val="0"/>
              <w:spacing w:before="0" w:after="0"/>
              <w:jc w:val="left"/>
              <w:rPr/>
            </w:pPr>
            <w:r>
              <w:rPr/>
              <w:t>/s/ Cynthia Lock Tregillis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3401</Characters>
  <CharactersWithSpaces>4007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